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0215" w:type="dxa"/>
        <w:tblInd w:w="-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9206"/>
      </w:tblGrid>
      <w:tr w:rsidR="004C3ADB" w:rsidRPr="00EB03DF" w:rsidTr="004C3ADB">
        <w:trPr>
          <w:trHeight w:hRule="exact" w:val="873"/>
        </w:trPr>
        <w:tc>
          <w:tcPr>
            <w:tcW w:w="10215" w:type="dxa"/>
            <w:gridSpan w:val="2"/>
          </w:tcPr>
          <w:p w:rsidR="004C3ADB" w:rsidRPr="00E02623" w:rsidRDefault="004C3ADB" w:rsidP="0098406A">
            <w:pPr>
              <w:pStyle w:val="a5"/>
              <w:spacing w:line="200" w:lineRule="exac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2F68B0" wp14:editId="60CFE3A7">
                  <wp:simplePos x="0" y="0"/>
                  <wp:positionH relativeFrom="column">
                    <wp:posOffset>6987</wp:posOffset>
                  </wp:positionH>
                  <wp:positionV relativeFrom="paragraph">
                    <wp:posOffset>193</wp:posOffset>
                  </wp:positionV>
                  <wp:extent cx="3286342" cy="4644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mnm--logo-for-documents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342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A217BB">
              <w:t xml:space="preserve"> </w:t>
            </w:r>
          </w:p>
        </w:tc>
      </w:tr>
      <w:tr w:rsidR="004C3ADB" w:rsidRPr="00EB03DF" w:rsidTr="004C3ADB">
        <w:trPr>
          <w:trHeight w:val="1134"/>
        </w:trPr>
        <w:tc>
          <w:tcPr>
            <w:tcW w:w="1009" w:type="dxa"/>
          </w:tcPr>
          <w:p w:rsidR="004C3ADB" w:rsidRPr="003A76DA" w:rsidRDefault="004C3ADB" w:rsidP="0098406A">
            <w:pPr>
              <w:rPr>
                <w:rFonts w:cs="Arial"/>
                <w:color w:val="FF0000"/>
                <w:szCs w:val="20"/>
                <w:lang w:val="en-US"/>
              </w:rPr>
            </w:pPr>
          </w:p>
        </w:tc>
        <w:tc>
          <w:tcPr>
            <w:tcW w:w="9206" w:type="dxa"/>
          </w:tcPr>
          <w:p w:rsidR="004C3ADB" w:rsidRDefault="004C3ADB" w:rsidP="0098406A">
            <w:pPr>
              <w:pStyle w:val="smnm"/>
            </w:pPr>
            <w:r>
              <w:t>Краснопресненская набережная, 8, Москва, 123100</w:t>
            </w:r>
          </w:p>
          <w:p w:rsidR="004C3ADB" w:rsidRDefault="004C3ADB" w:rsidP="0098406A">
            <w:pPr>
              <w:pStyle w:val="smnm"/>
            </w:pPr>
            <w:r>
              <w:t>Тел.: +7 (495) 221-31-</w:t>
            </w:r>
            <w:proofErr w:type="gramStart"/>
            <w:r>
              <w:t>12,  факс</w:t>
            </w:r>
            <w:proofErr w:type="gramEnd"/>
            <w:r>
              <w:t>: +7 (495) 646-92-36</w:t>
            </w:r>
          </w:p>
          <w:p w:rsidR="004C3ADB" w:rsidRPr="00F031AF" w:rsidRDefault="004C3ADB" w:rsidP="0098406A">
            <w:pPr>
              <w:pStyle w:val="smnm"/>
            </w:pPr>
            <w:r>
              <w:t>mail@reggarant.ru, www.reggarant.ru</w:t>
            </w:r>
          </w:p>
        </w:tc>
      </w:tr>
    </w:tbl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Список документов,</w:t>
      </w:r>
    </w:p>
    <w:p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предоставляемых в ООО «Регистратор «Гарант»</w:t>
      </w:r>
    </w:p>
    <w:p w:rsidR="00313428" w:rsidRDefault="009F2569" w:rsidP="00B1458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 xml:space="preserve">при приеме реестра от </w:t>
      </w:r>
      <w:r w:rsidR="00114F9B" w:rsidRPr="00114F9B">
        <w:rPr>
          <w:rFonts w:ascii="Times New Roman" w:hAnsi="Times New Roman" w:cs="Times New Roman"/>
          <w:b/>
          <w:bCs/>
          <w:sz w:val="20"/>
          <w:szCs w:val="20"/>
        </w:rPr>
        <w:t>экс-Регистратора</w:t>
      </w:r>
    </w:p>
    <w:p w:rsidR="007178EA" w:rsidRDefault="007178EA" w:rsidP="00B1458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66"/>
        <w:gridCol w:w="5235"/>
        <w:gridCol w:w="2618"/>
        <w:gridCol w:w="1133"/>
      </w:tblGrid>
      <w:tr w:rsidR="0060077C" w:rsidRPr="009F2569" w:rsidTr="00CF36AA">
        <w:trPr>
          <w:trHeight w:val="323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14B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Тип документа </w:t>
            </w:r>
          </w:p>
          <w:p w:rsidR="001F14B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указанием формы заверения</w:t>
            </w:r>
          </w:p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(оригинал/копия)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Формат </w:t>
            </w:r>
          </w:p>
        </w:tc>
      </w:tr>
      <w:tr w:rsidR="0060077C" w:rsidRPr="009F2569" w:rsidTr="00CF36AA">
        <w:trPr>
          <w:trHeight w:val="783"/>
        </w:trPr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9F2569" w:rsidRPr="009F2569" w:rsidRDefault="0060077C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/ Решение уполномоченного органа Эмитента (выписка из указанного протокола) об утверждении Регистратора и условий договора на ведение Реестра, с приложением утверждаемого проекта договора</w:t>
            </w:r>
          </w:p>
        </w:tc>
        <w:tc>
          <w:tcPr>
            <w:tcW w:w="0" w:type="auto"/>
          </w:tcPr>
          <w:p w:rsidR="008A6806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/ Протокол -</w:t>
            </w:r>
            <w:r w:rsidR="00FE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протокола - оригинал </w:t>
            </w:r>
          </w:p>
        </w:tc>
        <w:tc>
          <w:tcPr>
            <w:tcW w:w="0" w:type="auto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:rsidTr="00CF36AA">
        <w:trPr>
          <w:trHeight w:val="323"/>
        </w:trPr>
        <w:tc>
          <w:tcPr>
            <w:tcW w:w="0" w:type="auto"/>
          </w:tcPr>
          <w:p w:rsidR="008A6806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A6806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8A6806" w:rsidRPr="009F2569" w:rsidRDefault="0065795B" w:rsidP="0065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Доверенность в отношении должностных лиц Эмитента,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которым</w:t>
            </w: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едоставляется право получения </w:t>
            </w: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из Реестра</w:t>
            </w:r>
          </w:p>
        </w:tc>
        <w:tc>
          <w:tcPr>
            <w:tcW w:w="0" w:type="auto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0" w:type="auto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:rsidTr="00CF36AA">
        <w:trPr>
          <w:trHeight w:val="93"/>
        </w:trPr>
        <w:tc>
          <w:tcPr>
            <w:tcW w:w="0" w:type="auto"/>
          </w:tcPr>
          <w:p w:rsidR="008A6806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A6806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Эмитента </w:t>
            </w:r>
          </w:p>
        </w:tc>
        <w:tc>
          <w:tcPr>
            <w:tcW w:w="0" w:type="auto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CF36AA">
        <w:trPr>
          <w:trHeight w:val="93"/>
        </w:trPr>
        <w:tc>
          <w:tcPr>
            <w:tcW w:w="0" w:type="auto"/>
          </w:tcPr>
          <w:p w:rsidR="009F2569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F2569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 паспорта единоличного исполнительного органа Эмитента (все страницы)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CF36AA">
        <w:trPr>
          <w:trHeight w:val="93"/>
        </w:trPr>
        <w:tc>
          <w:tcPr>
            <w:tcW w:w="0" w:type="auto"/>
          </w:tcPr>
          <w:p w:rsidR="009F2569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F2569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уполномоченного представителя (для физических или юридических лиц) </w:t>
            </w:r>
          </w:p>
        </w:tc>
        <w:tc>
          <w:tcPr>
            <w:tcW w:w="0" w:type="auto"/>
          </w:tcPr>
          <w:p w:rsidR="008A6806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CF36AA">
        <w:trPr>
          <w:trHeight w:val="93"/>
        </w:trPr>
        <w:tc>
          <w:tcPr>
            <w:tcW w:w="0" w:type="auto"/>
          </w:tcPr>
          <w:p w:rsidR="009F2569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F2569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для юридических лиц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CF36AA">
        <w:trPr>
          <w:trHeight w:val="93"/>
        </w:trPr>
        <w:tc>
          <w:tcPr>
            <w:tcW w:w="0" w:type="auto"/>
          </w:tcPr>
          <w:p w:rsidR="009F2569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F2569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«Сведения о </w:t>
            </w:r>
            <w:proofErr w:type="spellStart"/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бенефициарных</w:t>
            </w:r>
            <w:proofErr w:type="spellEnd"/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владельцах»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CF36AA">
        <w:trPr>
          <w:trHeight w:val="93"/>
        </w:trPr>
        <w:tc>
          <w:tcPr>
            <w:tcW w:w="0" w:type="auto"/>
          </w:tcPr>
          <w:p w:rsidR="009F2569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F2569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«Сведения о выгодоприобретателях»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CF36AA">
        <w:trPr>
          <w:trHeight w:val="93"/>
        </w:trPr>
        <w:tc>
          <w:tcPr>
            <w:tcW w:w="0" w:type="auto"/>
          </w:tcPr>
          <w:p w:rsidR="009F2569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F2569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8A6806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(документы) о финансовом положении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4"/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документов, подтверждающих финансовое положение, Эмитентом предоставляется письмо с указанием причины </w:t>
            </w:r>
            <w:proofErr w:type="spellStart"/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непредоставления</w:t>
            </w:r>
            <w:proofErr w:type="spellEnd"/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сведений </w:t>
            </w:r>
          </w:p>
        </w:tc>
        <w:tc>
          <w:tcPr>
            <w:tcW w:w="0" w:type="auto"/>
          </w:tcPr>
          <w:p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 о финансовом положении - копия, заверенная Эмитентом </w:t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- оригинал </w:t>
            </w:r>
          </w:p>
        </w:tc>
        <w:tc>
          <w:tcPr>
            <w:tcW w:w="0" w:type="auto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CF36AA">
        <w:trPr>
          <w:trHeight w:val="93"/>
        </w:trPr>
        <w:tc>
          <w:tcPr>
            <w:tcW w:w="0" w:type="auto"/>
          </w:tcPr>
          <w:p w:rsidR="008A6806" w:rsidRPr="009F2569" w:rsidRDefault="008A6806" w:rsidP="0050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деловой репутации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5"/>
            </w:r>
          </w:p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документов, подтверждающих деловую репутацию, Эмитентом предоставляется письмо с указанием причины </w:t>
            </w:r>
            <w:proofErr w:type="spellStart"/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непредоставления</w:t>
            </w:r>
            <w:proofErr w:type="spellEnd"/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сведений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0" w:type="auto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</w:tbl>
    <w:p w:rsidR="00080638" w:rsidRPr="00080638" w:rsidRDefault="00080638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080638">
        <w:rPr>
          <w:rFonts w:ascii="Times New Roman" w:hAnsi="Times New Roman" w:cs="Times New Roman"/>
          <w:sz w:val="18"/>
          <w:szCs w:val="20"/>
        </w:rPr>
        <w:t>Документы, предоставление которых допускается в виде копий, заверенных Эмитентом, объем которых превышает один лист, должны быть прошиты, пронумерованы, прошивка подписана руководителем Эмитента и скреплена печатью Эмитента.</w:t>
      </w:r>
    </w:p>
    <w:sectPr w:rsidR="00080638" w:rsidRPr="00080638" w:rsidSect="00256BE2">
      <w:footerReference w:type="default" r:id="rId9"/>
      <w:endnotePr>
        <w:numFmt w:val="decimal"/>
      </w:endnotePr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B4" w:rsidRDefault="00EE16B4" w:rsidP="00A92F13">
      <w:pPr>
        <w:spacing w:after="0" w:line="240" w:lineRule="auto"/>
      </w:pPr>
      <w:r>
        <w:separator/>
      </w:r>
    </w:p>
  </w:endnote>
  <w:endnote w:type="continuationSeparator" w:id="0">
    <w:p w:rsidR="00EE16B4" w:rsidRDefault="00EE16B4" w:rsidP="00A92F13">
      <w:pPr>
        <w:spacing w:after="0" w:line="240" w:lineRule="auto"/>
      </w:pPr>
      <w:r>
        <w:continuationSeparator/>
      </w:r>
    </w:p>
  </w:endnote>
  <w:endnote w:id="1">
    <w:p w:rsidR="008A6806" w:rsidRPr="00D46A2A" w:rsidRDefault="008A6806" w:rsidP="00302F69">
      <w:pPr>
        <w:pStyle w:val="ac"/>
        <w:spacing w:before="120"/>
        <w:jc w:val="both"/>
        <w:rPr>
          <w:rFonts w:ascii="Times New Roman" w:hAnsi="Times New Roman" w:cs="Times New Roman"/>
          <w:sz w:val="18"/>
        </w:rPr>
      </w:pPr>
      <w:r>
        <w:rPr>
          <w:rStyle w:val="ae"/>
        </w:rPr>
        <w:endnoteRef/>
      </w:r>
      <w: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Под заверением Эмитентом в настоящем и последующих пунктах понимается удостоверение документа руководителем Эмитента с приложением печати или иным лицом, уполномоченным Эмитентом осуществлять удостоверение верности копий документов (необходимо предоставление доверенности).</w:t>
      </w:r>
    </w:p>
  </w:endnote>
  <w:endnote w:id="2">
    <w:p w:rsidR="008A6806" w:rsidRPr="00D46A2A" w:rsidRDefault="008A6806" w:rsidP="00302F69">
      <w:pPr>
        <w:pStyle w:val="ac"/>
        <w:spacing w:before="120"/>
        <w:jc w:val="both"/>
        <w:rPr>
          <w:rFonts w:ascii="Times New Roman" w:hAnsi="Times New Roman" w:cs="Times New Roman"/>
          <w:sz w:val="18"/>
        </w:rPr>
      </w:pPr>
      <w:r w:rsidRPr="00D46A2A">
        <w:rPr>
          <w:rStyle w:val="ae"/>
          <w:rFonts w:ascii="Times New Roman" w:hAnsi="Times New Roman" w:cs="Times New Roman"/>
          <w:sz w:val="18"/>
        </w:rPr>
        <w:endnoteRef/>
      </w:r>
      <w:r w:rsidRPr="00D46A2A">
        <w:rPr>
          <w:rFonts w:ascii="Times New Roman" w:hAnsi="Times New Roman" w:cs="Times New Roman"/>
          <w:sz w:val="18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В случае, если подписание Анкеты Эмитента осуществляется не в присутствии уполномоченного сотрудника Регистратора, к Анкете Эмитента прилагается карточка с образцом подписи единоличного исполнительного органа Эмитента и оттиском печати, заверенная нотариально.</w:t>
      </w:r>
    </w:p>
  </w:endnote>
  <w:endnote w:id="3">
    <w:p w:rsidR="008A6806" w:rsidRPr="00D46A2A" w:rsidRDefault="008A6806" w:rsidP="00302F69">
      <w:pPr>
        <w:pStyle w:val="ac"/>
        <w:spacing w:before="120"/>
        <w:jc w:val="both"/>
        <w:rPr>
          <w:rFonts w:ascii="Times New Roman" w:hAnsi="Times New Roman" w:cs="Times New Roman"/>
          <w:sz w:val="18"/>
        </w:rPr>
      </w:pPr>
      <w:r w:rsidRPr="00D46A2A">
        <w:rPr>
          <w:rStyle w:val="ae"/>
          <w:rFonts w:ascii="Times New Roman" w:hAnsi="Times New Roman" w:cs="Times New Roman"/>
          <w:sz w:val="18"/>
        </w:rPr>
        <w:endnoteRef/>
      </w:r>
      <w:r w:rsidRPr="00D46A2A">
        <w:rPr>
          <w:rFonts w:ascii="Times New Roman" w:hAnsi="Times New Roman" w:cs="Times New Roman"/>
          <w:sz w:val="18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В случае, если подписание Анкеты уполномоченного представителя осуществляется не в присутствии уполномоченного сотрудника Регистратора, подпись в такой анкете должно быть заверена нотариально.</w:t>
      </w:r>
    </w:p>
  </w:endnote>
  <w:endnote w:id="4">
    <w:p w:rsidR="008A6806" w:rsidRPr="00D46A2A" w:rsidRDefault="008A6806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Style w:val="ae"/>
          <w:rFonts w:ascii="Times New Roman" w:hAnsi="Times New Roman" w:cs="Times New Roman"/>
          <w:color w:val="auto"/>
          <w:sz w:val="18"/>
          <w:szCs w:val="20"/>
        </w:rPr>
        <w:endnoteRef/>
      </w:r>
      <w:r w:rsidRPr="00D46A2A">
        <w:rPr>
          <w:rFonts w:ascii="Times New Roman" w:hAnsi="Times New Roman" w:cs="Times New Roman"/>
          <w:sz w:val="22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В качестве сведений (документов) о финансовом положении Эмитентом могут быть предоставлены, в частности, следующие документы: </w:t>
      </w:r>
    </w:p>
    <w:p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копия годовой бухгалтерской отчетности (бухгалтерский баланс и отчет о финансовом результате); </w:t>
      </w:r>
    </w:p>
    <w:p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копия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</w:r>
      <w:proofErr w:type="spellStart"/>
      <w:r w:rsidRPr="00D46A2A">
        <w:rPr>
          <w:rFonts w:ascii="Times New Roman" w:hAnsi="Times New Roman" w:cs="Times New Roman"/>
          <w:i/>
          <w:iCs/>
          <w:sz w:val="18"/>
          <w:szCs w:val="20"/>
        </w:rPr>
        <w:t>некредитную</w:t>
      </w:r>
      <w:proofErr w:type="spellEnd"/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 финансовую организацию; </w:t>
      </w:r>
    </w:p>
    <w:p w:rsidR="008A6806" w:rsidRPr="00D46A2A" w:rsidRDefault="008A6806" w:rsidP="00302F69">
      <w:pPr>
        <w:pStyle w:val="ac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</w:rPr>
      </w:pPr>
      <w:r w:rsidRPr="00D46A2A">
        <w:rPr>
          <w:rFonts w:ascii="Times New Roman" w:hAnsi="Times New Roman" w:cs="Times New Roman"/>
          <w:i/>
          <w:iCs/>
          <w:sz w:val="18"/>
        </w:rPr>
        <w:t>и 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данные о рейтинге юридического лица, размещенные в сети «Интернет» на сайтах международных рейтинговых агентств («</w:t>
      </w:r>
      <w:proofErr w:type="spellStart"/>
      <w:r w:rsidRPr="00D46A2A">
        <w:rPr>
          <w:rFonts w:ascii="Times New Roman" w:hAnsi="Times New Roman" w:cs="Times New Roman"/>
          <w:i/>
          <w:iCs/>
          <w:sz w:val="18"/>
        </w:rPr>
        <w:t>Standard</w:t>
      </w:r>
      <w:proofErr w:type="spellEnd"/>
      <w:r w:rsidRPr="00D46A2A">
        <w:rPr>
          <w:rFonts w:ascii="Times New Roman" w:hAnsi="Times New Roman" w:cs="Times New Roman"/>
          <w:i/>
          <w:iCs/>
          <w:sz w:val="18"/>
        </w:rPr>
        <w:t xml:space="preserve"> &amp; </w:t>
      </w:r>
      <w:proofErr w:type="spellStart"/>
      <w:r w:rsidRPr="00D46A2A">
        <w:rPr>
          <w:rFonts w:ascii="Times New Roman" w:hAnsi="Times New Roman" w:cs="Times New Roman"/>
          <w:i/>
          <w:iCs/>
          <w:sz w:val="18"/>
        </w:rPr>
        <w:t>Poor's</w:t>
      </w:r>
      <w:proofErr w:type="spellEnd"/>
      <w:r w:rsidRPr="00D46A2A">
        <w:rPr>
          <w:rFonts w:ascii="Times New Roman" w:hAnsi="Times New Roman" w:cs="Times New Roman"/>
          <w:i/>
          <w:iCs/>
          <w:sz w:val="18"/>
        </w:rPr>
        <w:t>», «</w:t>
      </w:r>
      <w:proofErr w:type="spellStart"/>
      <w:r w:rsidRPr="00D46A2A">
        <w:rPr>
          <w:rFonts w:ascii="Times New Roman" w:hAnsi="Times New Roman" w:cs="Times New Roman"/>
          <w:i/>
          <w:iCs/>
          <w:sz w:val="18"/>
        </w:rPr>
        <w:t>Fitch-Ratings</w:t>
      </w:r>
      <w:proofErr w:type="spellEnd"/>
      <w:r w:rsidRPr="00D46A2A">
        <w:rPr>
          <w:rFonts w:ascii="Times New Roman" w:hAnsi="Times New Roman" w:cs="Times New Roman"/>
          <w:i/>
          <w:iCs/>
          <w:sz w:val="18"/>
        </w:rPr>
        <w:t>», «</w:t>
      </w:r>
      <w:proofErr w:type="spellStart"/>
      <w:r w:rsidRPr="00D46A2A">
        <w:rPr>
          <w:rFonts w:ascii="Times New Roman" w:hAnsi="Times New Roman" w:cs="Times New Roman"/>
          <w:i/>
          <w:iCs/>
          <w:sz w:val="18"/>
        </w:rPr>
        <w:t>Moody's</w:t>
      </w:r>
      <w:proofErr w:type="spellEnd"/>
      <w:r w:rsidRPr="00D46A2A">
        <w:rPr>
          <w:rFonts w:ascii="Times New Roman" w:hAnsi="Times New Roman" w:cs="Times New Roman"/>
          <w:i/>
          <w:iCs/>
          <w:sz w:val="18"/>
        </w:rPr>
        <w:t xml:space="preserve"> </w:t>
      </w:r>
      <w:proofErr w:type="spellStart"/>
      <w:r w:rsidRPr="00D46A2A">
        <w:rPr>
          <w:rFonts w:ascii="Times New Roman" w:hAnsi="Times New Roman" w:cs="Times New Roman"/>
          <w:i/>
          <w:iCs/>
          <w:sz w:val="18"/>
        </w:rPr>
        <w:t>Investors</w:t>
      </w:r>
      <w:proofErr w:type="spellEnd"/>
      <w:r w:rsidRPr="00D46A2A">
        <w:rPr>
          <w:rFonts w:ascii="Times New Roman" w:hAnsi="Times New Roman" w:cs="Times New Roman"/>
          <w:i/>
          <w:iCs/>
          <w:sz w:val="18"/>
        </w:rPr>
        <w:t xml:space="preserve"> </w:t>
      </w:r>
      <w:proofErr w:type="spellStart"/>
      <w:r w:rsidRPr="00D46A2A">
        <w:rPr>
          <w:rFonts w:ascii="Times New Roman" w:hAnsi="Times New Roman" w:cs="Times New Roman"/>
          <w:i/>
          <w:iCs/>
          <w:sz w:val="18"/>
        </w:rPr>
        <w:t>Service</w:t>
      </w:r>
      <w:proofErr w:type="spellEnd"/>
      <w:r w:rsidRPr="00D46A2A">
        <w:rPr>
          <w:rFonts w:ascii="Times New Roman" w:hAnsi="Times New Roman" w:cs="Times New Roman"/>
          <w:i/>
          <w:iCs/>
          <w:sz w:val="18"/>
        </w:rPr>
        <w:t>» и другие) и национальных рейтинговых агентств).</w:t>
      </w:r>
    </w:p>
  </w:endnote>
  <w:endnote w:id="5">
    <w:p w:rsidR="008A6806" w:rsidRPr="00D46A2A" w:rsidRDefault="008A6806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Style w:val="ae"/>
          <w:rFonts w:ascii="Times New Roman" w:hAnsi="Times New Roman" w:cs="Times New Roman"/>
          <w:color w:val="auto"/>
          <w:sz w:val="18"/>
          <w:szCs w:val="20"/>
        </w:rPr>
        <w:endnoteRef/>
      </w:r>
      <w:r w:rsidRPr="00D46A2A">
        <w:rPr>
          <w:rFonts w:ascii="Times New Roman" w:hAnsi="Times New Roman" w:cs="Times New Roman"/>
          <w:sz w:val="22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В качестве сведений о деловой репутации Эмитентом могут быть предоставлены, в частности, следующие документы: </w:t>
      </w:r>
    </w:p>
    <w:p w:rsidR="008A6806" w:rsidRPr="00D46A2A" w:rsidRDefault="008A6806" w:rsidP="00302F69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отзывы (в произвольной письменной форме, при возможности их получения) об Эмитенте других клиентов Регистратора, имеющих с ним деловые отношения; </w:t>
      </w:r>
    </w:p>
    <w:p w:rsidR="008A6806" w:rsidRPr="00D46A2A" w:rsidRDefault="008A6806" w:rsidP="00302F69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D46A2A">
        <w:rPr>
          <w:rFonts w:ascii="Times New Roman" w:hAnsi="Times New Roman" w:cs="Times New Roman"/>
          <w:i/>
          <w:iCs/>
          <w:sz w:val="18"/>
          <w:szCs w:val="20"/>
        </w:rPr>
        <w:t>некредитных</w:t>
      </w:r>
      <w:proofErr w:type="spellEnd"/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 финансовых организаций, в которых Эмитент находится (находился) на обслуживании, с информацией этих кредитных организаций и (или) </w:t>
      </w:r>
      <w:proofErr w:type="spellStart"/>
      <w:r w:rsidRPr="00D46A2A">
        <w:rPr>
          <w:rFonts w:ascii="Times New Roman" w:hAnsi="Times New Roman" w:cs="Times New Roman"/>
          <w:i/>
          <w:iCs/>
          <w:sz w:val="18"/>
          <w:szCs w:val="20"/>
        </w:rPr>
        <w:t>некредитных</w:t>
      </w:r>
      <w:proofErr w:type="spellEnd"/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 финансовых организаций об оценке деловой репутации Эмитента.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7399095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799150425"/>
          <w:docPartObj>
            <w:docPartGallery w:val="Page Numbers (Top of Page)"/>
            <w:docPartUnique/>
          </w:docPartObj>
        </w:sdtPr>
        <w:sdtEndPr/>
        <w:sdtContent>
          <w:p w:rsidR="00A92F13" w:rsidRPr="00D46A2A" w:rsidRDefault="00A92F13" w:rsidP="00A92F1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A2A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178E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D46A2A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178E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B4" w:rsidRDefault="00EE16B4" w:rsidP="00A92F13">
      <w:pPr>
        <w:spacing w:after="0" w:line="240" w:lineRule="auto"/>
      </w:pPr>
      <w:r>
        <w:separator/>
      </w:r>
    </w:p>
  </w:footnote>
  <w:footnote w:type="continuationSeparator" w:id="0">
    <w:p w:rsidR="00EE16B4" w:rsidRDefault="00EE16B4" w:rsidP="00A9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F21"/>
    <w:multiLevelType w:val="hybridMultilevel"/>
    <w:tmpl w:val="35C2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BE5"/>
    <w:multiLevelType w:val="hybridMultilevel"/>
    <w:tmpl w:val="1822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1E5"/>
    <w:multiLevelType w:val="hybridMultilevel"/>
    <w:tmpl w:val="AC00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5CC"/>
    <w:multiLevelType w:val="hybridMultilevel"/>
    <w:tmpl w:val="0FCE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1F92"/>
    <w:multiLevelType w:val="hybridMultilevel"/>
    <w:tmpl w:val="699638D8"/>
    <w:lvl w:ilvl="0" w:tplc="EB4A32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00583"/>
    <w:multiLevelType w:val="hybridMultilevel"/>
    <w:tmpl w:val="34505EEA"/>
    <w:lvl w:ilvl="0" w:tplc="354294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8"/>
    <w:rsid w:val="00080638"/>
    <w:rsid w:val="00114F9B"/>
    <w:rsid w:val="001F14B9"/>
    <w:rsid w:val="0022297F"/>
    <w:rsid w:val="00256816"/>
    <w:rsid w:val="00256BE2"/>
    <w:rsid w:val="00302F69"/>
    <w:rsid w:val="003056BD"/>
    <w:rsid w:val="00313428"/>
    <w:rsid w:val="00353AA8"/>
    <w:rsid w:val="00490416"/>
    <w:rsid w:val="004B33D4"/>
    <w:rsid w:val="004C3ADB"/>
    <w:rsid w:val="004C5BE4"/>
    <w:rsid w:val="00506BBE"/>
    <w:rsid w:val="0052574D"/>
    <w:rsid w:val="0060077C"/>
    <w:rsid w:val="0062797C"/>
    <w:rsid w:val="0065795B"/>
    <w:rsid w:val="006C622F"/>
    <w:rsid w:val="006D2A2D"/>
    <w:rsid w:val="007178EA"/>
    <w:rsid w:val="007912D0"/>
    <w:rsid w:val="007A15C4"/>
    <w:rsid w:val="008A6806"/>
    <w:rsid w:val="008F2CD8"/>
    <w:rsid w:val="009042AE"/>
    <w:rsid w:val="009F2569"/>
    <w:rsid w:val="00A92F13"/>
    <w:rsid w:val="00A972BC"/>
    <w:rsid w:val="00B14581"/>
    <w:rsid w:val="00B22041"/>
    <w:rsid w:val="00C53EAF"/>
    <w:rsid w:val="00C60A49"/>
    <w:rsid w:val="00CF36AA"/>
    <w:rsid w:val="00D46A2A"/>
    <w:rsid w:val="00D84E57"/>
    <w:rsid w:val="00EE16B4"/>
    <w:rsid w:val="00F0185B"/>
    <w:rsid w:val="00F23DCA"/>
    <w:rsid w:val="00FD6B93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BEEF6-9408-4942-ACCC-1F6B8F41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28"/>
    <w:rPr>
      <w:rFonts w:ascii="Segoe UI" w:hAnsi="Segoe UI"/>
      <w:sz w:val="18"/>
      <w:szCs w:val="18"/>
    </w:rPr>
  </w:style>
  <w:style w:type="paragraph" w:customStyle="1" w:styleId="Default">
    <w:name w:val="Default"/>
    <w:rsid w:val="009F2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F13"/>
  </w:style>
  <w:style w:type="paragraph" w:styleId="a7">
    <w:name w:val="footer"/>
    <w:basedOn w:val="a"/>
    <w:link w:val="a8"/>
    <w:uiPriority w:val="99"/>
    <w:unhideWhenUsed/>
    <w:rsid w:val="00A9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F13"/>
  </w:style>
  <w:style w:type="paragraph" w:styleId="a9">
    <w:name w:val="footnote text"/>
    <w:basedOn w:val="a"/>
    <w:link w:val="aa"/>
    <w:uiPriority w:val="99"/>
    <w:semiHidden/>
    <w:unhideWhenUsed/>
    <w:rsid w:val="00FE65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652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652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8A680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A680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A6806"/>
    <w:rPr>
      <w:vertAlign w:val="superscript"/>
    </w:rPr>
  </w:style>
  <w:style w:type="paragraph" w:styleId="af">
    <w:name w:val="List Paragraph"/>
    <w:basedOn w:val="a"/>
    <w:uiPriority w:val="34"/>
    <w:qFormat/>
    <w:rsid w:val="0060077C"/>
    <w:pPr>
      <w:ind w:left="720"/>
      <w:contextualSpacing/>
    </w:pPr>
  </w:style>
  <w:style w:type="table" w:styleId="af0">
    <w:name w:val="Table Grid"/>
    <w:basedOn w:val="a1"/>
    <w:uiPriority w:val="39"/>
    <w:rsid w:val="004C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nm">
    <w:name w:val="smnm контакты"/>
    <w:basedOn w:val="a5"/>
    <w:link w:val="smnm0"/>
    <w:qFormat/>
    <w:rsid w:val="004C3ADB"/>
    <w:pPr>
      <w:spacing w:line="200" w:lineRule="exact"/>
      <w:jc w:val="both"/>
    </w:pPr>
    <w:rPr>
      <w:rFonts w:ascii="Arial" w:hAnsi="Arial" w:cs="Arial"/>
      <w:sz w:val="14"/>
      <w:szCs w:val="15"/>
    </w:rPr>
  </w:style>
  <w:style w:type="character" w:customStyle="1" w:styleId="smnm0">
    <w:name w:val="smnm контакты Знак"/>
    <w:basedOn w:val="a6"/>
    <w:link w:val="smnm"/>
    <w:rsid w:val="004C3ADB"/>
    <w:rPr>
      <w:rFonts w:ascii="Arial" w:hAnsi="Arial" w:cs="Arial"/>
      <w:sz w:val="1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596A-C340-403A-8EBD-795E7ADE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Дмитрий Евгеньевич</dc:creator>
  <cp:keywords/>
  <dc:description/>
  <cp:lastModifiedBy>Берковец Елена Владимировна</cp:lastModifiedBy>
  <cp:revision>6</cp:revision>
  <cp:lastPrinted>2014-09-02T07:58:00Z</cp:lastPrinted>
  <dcterms:created xsi:type="dcterms:W3CDTF">2017-08-23T10:47:00Z</dcterms:created>
  <dcterms:modified xsi:type="dcterms:W3CDTF">2022-09-13T10:22:00Z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-122156972</vt:i4>
  </property>
  <property fmtid="{D5CDD505-2E9C-101B-9397-08002B2CF9AE}" pid="3" name="_NewReviewCycle">
    <vt:lpwstr/>
  </property>
  <property fmtid="{D5CDD505-2E9C-101B-9397-08002B2CF9AE}" pid="4" name="_EmailSubject">
    <vt:lpwstr>Прием от экс-регистратора</vt:lpwstr>
  </property>
  <property fmtid="{D5CDD505-2E9C-101B-9397-08002B2CF9AE}" pid="5" name="_AuthorEmail">
    <vt:lpwstr>e.berkovets@reggarant.ru</vt:lpwstr>
  </property>
  <property fmtid="{D5CDD505-2E9C-101B-9397-08002B2CF9AE}" pid="6" name="_AuthorEmailDisplayName">
    <vt:lpwstr>Берковец Елена Владимировна</vt:lpwstr>
  </property>
  <property fmtid="{D5CDD505-2E9C-101B-9397-08002B2CF9AE}" pid="7" name="_PreviousAdHocReviewCycleID">
    <vt:i4>-2071564447</vt:i4>
  </property>
  <property fmtid="{D5CDD505-2E9C-101B-9397-08002B2CF9AE}" pid="8" name="_ReviewingToolsShownOnce">
    <vt:lpwstr/>
  </property>
</Properties>
</file>